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35" w:rsidRDefault="00D60F35" w:rsidP="00D60F35">
      <w:pPr>
        <w:pStyle w:val="a3"/>
        <w:jc w:val="both"/>
        <w:rPr>
          <w:rFonts w:ascii="Arial" w:hAnsi="Arial" w:cs="Arial"/>
          <w:color w:val="212121"/>
        </w:rPr>
      </w:pPr>
    </w:p>
    <w:p w:rsidR="00D60F35" w:rsidRPr="00342AE3" w:rsidRDefault="00D60F35" w:rsidP="00D60F35">
      <w:pPr>
        <w:pStyle w:val="a3"/>
        <w:jc w:val="center"/>
        <w:rPr>
          <w:b/>
          <w:color w:val="212121"/>
          <w:sz w:val="28"/>
          <w:szCs w:val="28"/>
        </w:rPr>
      </w:pPr>
      <w:r w:rsidRPr="00342AE3">
        <w:rPr>
          <w:b/>
          <w:color w:val="212121"/>
          <w:sz w:val="28"/>
          <w:szCs w:val="28"/>
        </w:rPr>
        <w:t>СНИЛС на детей, рожденных с 15 июля 2020 года, оформляется автоматически</w:t>
      </w:r>
      <w:r w:rsidR="00342AE3" w:rsidRPr="00342AE3">
        <w:rPr>
          <w:b/>
          <w:color w:val="212121"/>
          <w:sz w:val="28"/>
          <w:szCs w:val="28"/>
        </w:rPr>
        <w:t>.</w:t>
      </w:r>
    </w:p>
    <w:p w:rsidR="00342AE3" w:rsidRPr="00D60F35" w:rsidRDefault="00342AE3" w:rsidP="00D60F35">
      <w:pPr>
        <w:pStyle w:val="a3"/>
        <w:jc w:val="center"/>
        <w:rPr>
          <w:color w:val="212121"/>
          <w:sz w:val="28"/>
          <w:szCs w:val="28"/>
        </w:rPr>
      </w:pPr>
    </w:p>
    <w:p w:rsidR="00D60F35" w:rsidRPr="00D60F35" w:rsidRDefault="00342AE3" w:rsidP="00D60F35">
      <w:pPr>
        <w:pStyle w:val="a3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3181350" cy="2124075"/>
            <wp:effectExtent l="19050" t="0" r="0" b="0"/>
            <wp:wrapSquare wrapText="bothSides"/>
            <wp:docPr id="1" name="Рисунок 0" descr="СНИЛС 12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ЛС 12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0F35" w:rsidRPr="00D60F35" w:rsidRDefault="00D60F35" w:rsidP="00342AE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60F35"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 w:rsidRPr="00D60F35">
        <w:rPr>
          <w:color w:val="212121"/>
          <w:sz w:val="28"/>
          <w:szCs w:val="28"/>
        </w:rPr>
        <w:t>Муслюмовском</w:t>
      </w:r>
      <w:proofErr w:type="spellEnd"/>
      <w:r w:rsidRPr="00D60F35">
        <w:rPr>
          <w:color w:val="212121"/>
          <w:sz w:val="28"/>
          <w:szCs w:val="28"/>
        </w:rPr>
        <w:t xml:space="preserve"> районе РТ напоминает, что родителям больше не требуется самостоятельно оформлять СНИЛС на детей, родившихся с 15 июля 2020 года.</w:t>
      </w:r>
    </w:p>
    <w:p w:rsidR="00D60F35" w:rsidRPr="00D60F35" w:rsidRDefault="00D60F35" w:rsidP="00342AE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60F35">
        <w:rPr>
          <w:color w:val="212121"/>
          <w:sz w:val="28"/>
          <w:szCs w:val="28"/>
        </w:rPr>
        <w:t>После того, как новорожденного ребенка зарегистрируют в органах ЗАГС, сведения о государственной регистрации рождения автоматически передаются в ПФР, на основании чего на ребенка открывается индивидуальный лицевой счет, имеющий страховой номер.</w:t>
      </w:r>
    </w:p>
    <w:p w:rsidR="00D60F35" w:rsidRPr="00D60F35" w:rsidRDefault="00D60F35" w:rsidP="00342AE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60F35">
        <w:rPr>
          <w:color w:val="212121"/>
          <w:sz w:val="28"/>
          <w:szCs w:val="28"/>
        </w:rPr>
        <w:t>Номер индивидуального лицевого счета (СНИЛС) ребенка отражается в личном кабинете матери на едином портале государственных  услуг (</w:t>
      </w:r>
      <w:proofErr w:type="spellStart"/>
      <w:r w:rsidRPr="00D60F35">
        <w:rPr>
          <w:color w:val="212121"/>
          <w:sz w:val="28"/>
          <w:szCs w:val="28"/>
        </w:rPr>
        <w:t>gosuslugi.ru</w:t>
      </w:r>
      <w:proofErr w:type="spellEnd"/>
      <w:r w:rsidRPr="00D60F35">
        <w:rPr>
          <w:color w:val="212121"/>
          <w:sz w:val="28"/>
          <w:szCs w:val="28"/>
        </w:rPr>
        <w:t>), пластиковая карта больше не выдается.</w:t>
      </w:r>
    </w:p>
    <w:p w:rsidR="00D60F35" w:rsidRPr="00D60F35" w:rsidRDefault="00D60F35" w:rsidP="00342AE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60F35">
        <w:rPr>
          <w:color w:val="212121"/>
          <w:sz w:val="28"/>
          <w:szCs w:val="28"/>
        </w:rPr>
        <w:t xml:space="preserve">Данный сервис доступен тем родителям, которые зарегистрированы на Портале государственных услуг. </w:t>
      </w:r>
      <w:proofErr w:type="gramStart"/>
      <w:r w:rsidRPr="00D60F35">
        <w:rPr>
          <w:color w:val="212121"/>
          <w:sz w:val="28"/>
          <w:szCs w:val="28"/>
        </w:rPr>
        <w:t xml:space="preserve">Чтобы оперативно получить уведомление об оформленном СНИЛС по электронной почте или в </w:t>
      </w:r>
      <w:proofErr w:type="spellStart"/>
      <w:r w:rsidRPr="00D60F35">
        <w:rPr>
          <w:color w:val="212121"/>
          <w:sz w:val="28"/>
          <w:szCs w:val="28"/>
        </w:rPr>
        <w:t>смс</w:t>
      </w:r>
      <w:proofErr w:type="spellEnd"/>
      <w:r w:rsidRPr="00D60F35">
        <w:rPr>
          <w:color w:val="212121"/>
          <w:sz w:val="28"/>
          <w:szCs w:val="28"/>
        </w:rPr>
        <w:t>, необходимо выбрать соответствующие настройки в личном кабинете.</w:t>
      </w:r>
      <w:proofErr w:type="gramEnd"/>
    </w:p>
    <w:p w:rsidR="00D60F35" w:rsidRPr="00D60F35" w:rsidRDefault="00D60F35" w:rsidP="00342AE3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D60F35">
        <w:rPr>
          <w:color w:val="212121"/>
          <w:sz w:val="28"/>
          <w:szCs w:val="28"/>
        </w:rPr>
        <w:t xml:space="preserve">Обращаем внимание, уведомление о регистрации ребенка поступит при условии однозначного совпадения анкетных данных матери, указанных в личном кабинете портала государственных услуг, и данных, поступивших в ПФР </w:t>
      </w:r>
      <w:proofErr w:type="gramStart"/>
      <w:r w:rsidRPr="00D60F35">
        <w:rPr>
          <w:color w:val="212121"/>
          <w:sz w:val="28"/>
          <w:szCs w:val="28"/>
        </w:rPr>
        <w:t>из</w:t>
      </w:r>
      <w:proofErr w:type="gramEnd"/>
      <w:r w:rsidRPr="00D60F35">
        <w:rPr>
          <w:color w:val="212121"/>
          <w:sz w:val="28"/>
          <w:szCs w:val="28"/>
        </w:rPr>
        <w:t xml:space="preserve"> ЗАГС. Таким образом, если, к примеру, женщина поменяла фамилию, но не актуализировала данные на портале </w:t>
      </w:r>
      <w:proofErr w:type="spellStart"/>
      <w:r w:rsidRPr="00D60F35">
        <w:rPr>
          <w:color w:val="212121"/>
          <w:sz w:val="28"/>
          <w:szCs w:val="28"/>
        </w:rPr>
        <w:t>госуслуг</w:t>
      </w:r>
      <w:proofErr w:type="spellEnd"/>
      <w:r w:rsidRPr="00D60F35">
        <w:rPr>
          <w:color w:val="212121"/>
          <w:sz w:val="28"/>
          <w:szCs w:val="28"/>
        </w:rPr>
        <w:t>, сведения о СНИЛС ребенка могут не отразиться в ее личном кабинете.</w:t>
      </w:r>
    </w:p>
    <w:p w:rsidR="003E7B3E" w:rsidRPr="00D60F35" w:rsidRDefault="003E7B3E">
      <w:pPr>
        <w:rPr>
          <w:rFonts w:ascii="Times New Roman" w:hAnsi="Times New Roman" w:cs="Times New Roman"/>
          <w:sz w:val="28"/>
          <w:szCs w:val="28"/>
        </w:rPr>
      </w:pPr>
    </w:p>
    <w:sectPr w:rsidR="003E7B3E" w:rsidRPr="00D60F35" w:rsidSect="003E7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F35"/>
    <w:rsid w:val="00342AE3"/>
    <w:rsid w:val="003E7B3E"/>
    <w:rsid w:val="00911F75"/>
    <w:rsid w:val="00D6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F3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5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80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2021-01-26T13:22:00Z</dcterms:created>
  <dcterms:modified xsi:type="dcterms:W3CDTF">2021-01-27T05:06:00Z</dcterms:modified>
</cp:coreProperties>
</file>